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ind w:firstLine="641" w:firstLineChars="200"/>
        <w:jc w:val="center"/>
        <w:rPr>
          <w:rFonts w:ascii="华文中宋" w:hAnsi="华文中宋" w:eastAsia="华文中宋"/>
          <w:b/>
          <w:sz w:val="32"/>
          <w:szCs w:val="32"/>
        </w:rPr>
      </w:pPr>
      <w:r>
        <w:rPr>
          <w:rFonts w:hint="eastAsia" w:ascii="华文中宋" w:hAnsi="华文中宋" w:eastAsia="华文中宋"/>
          <w:b/>
          <w:sz w:val="32"/>
          <w:szCs w:val="32"/>
        </w:rPr>
        <w:t>2015年暑期社会实践报告规范说明</w:t>
      </w:r>
    </w:p>
    <w:p>
      <w:pPr>
        <w:spacing w:line="360" w:lineRule="auto"/>
        <w:ind w:firstLine="480" w:firstLineChars="200"/>
        <w:rPr>
          <w:rFonts w:ascii="仿宋_GB2312" w:eastAsia="仿宋_GB2312"/>
          <w:sz w:val="24"/>
        </w:rPr>
      </w:pPr>
      <w:r>
        <w:rPr>
          <w:rFonts w:hint="eastAsia" w:ascii="仿宋_GB2312" w:eastAsia="仿宋_GB2312"/>
          <w:sz w:val="24"/>
        </w:rPr>
        <w:t>社会实践是大学生全面素质提高的重要环节，是学生将所学知识应用于社会的重要过程。它既是学生学习、研究与实践成果的全面总结，又是对学生素质与综合能力的一次全面检验。为培养学生的科学精神，保证我校学生社会实践论文的质量，避免与社会实践总结混淆，为广大同学撰写社会实践论文提供指导，为优秀论文的评定提供依据，特制定本规范。</w:t>
      </w:r>
    </w:p>
    <w:p>
      <w:pPr>
        <w:spacing w:line="360" w:lineRule="auto"/>
        <w:ind w:firstLine="482" w:firstLineChars="200"/>
        <w:rPr>
          <w:rFonts w:ascii="仿宋_GB2312" w:eastAsia="仿宋_GB2312"/>
          <w:b/>
          <w:sz w:val="24"/>
        </w:rPr>
      </w:pPr>
      <w:r>
        <w:rPr>
          <w:rFonts w:hint="eastAsia" w:ascii="仿宋_GB2312" w:eastAsia="仿宋_GB2312"/>
          <w:b/>
          <w:sz w:val="24"/>
        </w:rPr>
        <w:t>一、具体实施方法和步骤</w:t>
      </w:r>
    </w:p>
    <w:p>
      <w:pPr>
        <w:spacing w:line="360" w:lineRule="auto"/>
        <w:ind w:firstLine="480" w:firstLineChars="200"/>
        <w:rPr>
          <w:rFonts w:ascii="仿宋_GB2312" w:eastAsia="仿宋_GB2312"/>
          <w:sz w:val="24"/>
        </w:rPr>
      </w:pPr>
      <w:r>
        <w:rPr>
          <w:rFonts w:hint="eastAsia" w:ascii="仿宋_GB2312" w:eastAsia="仿宋_GB2312"/>
          <w:sz w:val="24"/>
        </w:rPr>
        <w:t>1．社会调查必须进行实地考查，实事采集，经过实事求是的分析研究，撰写出有实际内容、理论水平和参考价值的调查报告。</w:t>
      </w:r>
    </w:p>
    <w:p>
      <w:pPr>
        <w:spacing w:line="360" w:lineRule="auto"/>
        <w:ind w:firstLine="480" w:firstLineChars="200"/>
        <w:rPr>
          <w:rFonts w:ascii="仿宋_GB2312" w:eastAsia="仿宋_GB2312"/>
          <w:sz w:val="24"/>
        </w:rPr>
      </w:pPr>
      <w:r>
        <w:rPr>
          <w:rFonts w:hint="eastAsia" w:ascii="仿宋_GB2312" w:eastAsia="仿宋_GB2312"/>
          <w:sz w:val="24"/>
        </w:rPr>
        <w:t>2．各团队小组成员共同研讨调查提纲，商讨调查事宜，团队指导教师要亲自带队或采取通讯指导的方式，指导学生开展实践调查。</w:t>
      </w:r>
    </w:p>
    <w:p>
      <w:pPr>
        <w:spacing w:line="360" w:lineRule="auto"/>
        <w:ind w:firstLine="480" w:firstLineChars="200"/>
        <w:rPr>
          <w:rFonts w:ascii="仿宋_GB2312" w:eastAsia="仿宋_GB2312"/>
          <w:sz w:val="24"/>
        </w:rPr>
      </w:pPr>
      <w:r>
        <w:rPr>
          <w:rFonts w:hint="eastAsia" w:ascii="仿宋_GB2312" w:eastAsia="仿宋_GB2312"/>
          <w:sz w:val="24"/>
        </w:rPr>
        <w:t>3、指导教师在指导学生社会实践调查报告的撰写过程中，要注重启发、引导学生用分析与综合、归纳与演泽，具体与抽象，逻辑与历史等辩证思维方法，指导学生写出有份量、较高质量的调查报告，不得抄袭或从网络下载。</w:t>
      </w:r>
    </w:p>
    <w:p>
      <w:pPr>
        <w:spacing w:line="360" w:lineRule="auto"/>
        <w:ind w:firstLine="480" w:firstLineChars="200"/>
        <w:rPr>
          <w:rFonts w:ascii="仿宋_GB2312" w:eastAsia="仿宋_GB2312"/>
          <w:sz w:val="24"/>
        </w:rPr>
      </w:pPr>
      <w:r>
        <w:rPr>
          <w:rFonts w:hint="eastAsia" w:ascii="仿宋_GB2312" w:eastAsia="仿宋_GB2312"/>
          <w:sz w:val="24"/>
        </w:rPr>
        <w:t>4．参加实践教学活动的全体成员在社会实践过程中应自觉遵守国家有关法律、法规、政策、纪律和学院有关规定，尊重当地人民群众和风俗习惯等等。特别是遵守各项安全纪律和规定，注意保障人身和财产安全，从而保证实践活动的顺利完成。</w:t>
      </w:r>
    </w:p>
    <w:p>
      <w:pPr>
        <w:spacing w:line="360" w:lineRule="auto"/>
        <w:ind w:firstLine="480" w:firstLineChars="200"/>
        <w:rPr>
          <w:rFonts w:ascii="仿宋_GB2312" w:eastAsia="仿宋_GB2312"/>
          <w:sz w:val="24"/>
        </w:rPr>
      </w:pPr>
      <w:r>
        <w:rPr>
          <w:rFonts w:hint="eastAsia" w:ascii="仿宋_GB2312" w:eastAsia="仿宋_GB2312"/>
          <w:sz w:val="24"/>
        </w:rPr>
        <w:t xml:space="preserve">5．及时提交调查报告。调查报告字数一般以5000字为宜，用A4纸打印。 </w:t>
      </w:r>
    </w:p>
    <w:p>
      <w:pPr>
        <w:spacing w:line="360" w:lineRule="auto"/>
        <w:ind w:firstLine="480" w:firstLineChars="200"/>
        <w:rPr>
          <w:rFonts w:ascii="仿宋_GB2312" w:eastAsia="仿宋_GB2312"/>
          <w:sz w:val="24"/>
        </w:rPr>
      </w:pPr>
      <w:r>
        <w:rPr>
          <w:rFonts w:hint="eastAsia" w:ascii="仿宋_GB2312" w:eastAsia="仿宋_GB2312"/>
          <w:sz w:val="24"/>
        </w:rPr>
        <w:t>6．对学生所交的社会实践调查报告将组织专家进行评审。</w:t>
      </w:r>
    </w:p>
    <w:p>
      <w:pPr>
        <w:spacing w:line="360" w:lineRule="auto"/>
        <w:ind w:firstLine="482" w:firstLineChars="200"/>
        <w:rPr>
          <w:rFonts w:ascii="仿宋_GB2312" w:eastAsia="仿宋_GB2312"/>
          <w:b/>
          <w:sz w:val="24"/>
        </w:rPr>
      </w:pPr>
      <w:r>
        <w:rPr>
          <w:rFonts w:hint="eastAsia" w:ascii="仿宋_GB2312" w:eastAsia="仿宋_GB2312"/>
          <w:b/>
          <w:sz w:val="24"/>
        </w:rPr>
        <w:t>二、实践论文撰写的内容与要求</w:t>
      </w:r>
    </w:p>
    <w:p>
      <w:pPr>
        <w:spacing w:line="360" w:lineRule="auto"/>
        <w:ind w:firstLine="480" w:firstLineChars="200"/>
        <w:rPr>
          <w:rFonts w:ascii="仿宋_GB2312" w:eastAsia="仿宋_GB2312"/>
          <w:sz w:val="24"/>
        </w:rPr>
      </w:pPr>
      <w:r>
        <w:rPr>
          <w:rFonts w:hint="eastAsia" w:ascii="仿宋_GB2312" w:eastAsia="仿宋_GB2312"/>
          <w:sz w:val="24"/>
        </w:rPr>
        <w:t>一份完整的实践论文应由以下部分组成：</w:t>
      </w:r>
    </w:p>
    <w:p>
      <w:pPr>
        <w:spacing w:line="360" w:lineRule="auto"/>
        <w:ind w:firstLine="480" w:firstLineChars="200"/>
        <w:rPr>
          <w:rFonts w:ascii="仿宋_GB2312" w:eastAsia="仿宋_GB2312"/>
          <w:sz w:val="24"/>
        </w:rPr>
      </w:pPr>
      <w:r>
        <w:rPr>
          <w:rFonts w:hint="eastAsia" w:ascii="仿宋_GB2312" w:eastAsia="仿宋_GB2312"/>
          <w:sz w:val="24"/>
        </w:rPr>
        <w:t>1、论文题目</w:t>
      </w:r>
    </w:p>
    <w:p>
      <w:pPr>
        <w:spacing w:line="360" w:lineRule="auto"/>
        <w:ind w:firstLine="480" w:firstLineChars="200"/>
        <w:rPr>
          <w:rFonts w:ascii="仿宋_GB2312" w:eastAsia="仿宋_GB2312"/>
          <w:sz w:val="24"/>
        </w:rPr>
      </w:pPr>
      <w:r>
        <w:rPr>
          <w:rFonts w:hint="eastAsia" w:ascii="仿宋_GB2312" w:eastAsia="仿宋_GB2312"/>
          <w:sz w:val="24"/>
        </w:rPr>
        <w:t>论文题目应该用简短、明确的文字写成，通过标题把实践活动的内容、特点概括出来。题目字数要适当，一般不宜超过20个字。如果有些细节必须放进标题，为避免冗长，可以设副标题，把细节放在副标题里。</w:t>
      </w:r>
    </w:p>
    <w:p>
      <w:pPr>
        <w:spacing w:line="360" w:lineRule="auto"/>
        <w:ind w:firstLine="480" w:firstLineChars="200"/>
        <w:rPr>
          <w:rFonts w:ascii="仿宋_GB2312" w:eastAsia="仿宋_GB2312"/>
          <w:sz w:val="24"/>
        </w:rPr>
      </w:pPr>
      <w:r>
        <w:rPr>
          <w:rFonts w:hint="eastAsia" w:ascii="仿宋_GB2312" w:eastAsia="仿宋_GB2312"/>
          <w:sz w:val="24"/>
        </w:rPr>
        <w:t>2、学院及作者名称</w:t>
      </w:r>
    </w:p>
    <w:p>
      <w:pPr>
        <w:spacing w:line="360" w:lineRule="auto"/>
        <w:ind w:firstLine="480" w:firstLineChars="200"/>
        <w:rPr>
          <w:rFonts w:ascii="仿宋_GB2312" w:eastAsia="仿宋_GB2312"/>
          <w:sz w:val="24"/>
        </w:rPr>
      </w:pPr>
      <w:r>
        <w:rPr>
          <w:rFonts w:hint="eastAsia" w:ascii="仿宋_GB2312" w:eastAsia="仿宋_GB2312"/>
          <w:sz w:val="24"/>
        </w:rPr>
        <w:t>学院名称和作者姓名应在题目下方注明，学院名称应用全称。</w:t>
      </w:r>
    </w:p>
    <w:p>
      <w:pPr>
        <w:spacing w:line="360" w:lineRule="auto"/>
        <w:ind w:firstLine="480" w:firstLineChars="200"/>
        <w:rPr>
          <w:rFonts w:ascii="仿宋_GB2312" w:eastAsia="仿宋_GB2312"/>
          <w:sz w:val="24"/>
        </w:rPr>
      </w:pPr>
      <w:r>
        <w:rPr>
          <w:rFonts w:hint="eastAsia" w:ascii="仿宋_GB2312" w:eastAsia="仿宋_GB2312"/>
          <w:sz w:val="24"/>
        </w:rPr>
        <w:t>3、摘要（有英文摘要的中文在前，英文在后）</w:t>
      </w:r>
    </w:p>
    <w:p>
      <w:pPr>
        <w:spacing w:line="360" w:lineRule="auto"/>
        <w:ind w:firstLine="480" w:firstLineChars="200"/>
        <w:rPr>
          <w:rFonts w:ascii="仿宋_GB2312" w:eastAsia="仿宋_GB2312"/>
          <w:sz w:val="24"/>
        </w:rPr>
      </w:pPr>
      <w:r>
        <w:rPr>
          <w:rFonts w:hint="eastAsia" w:ascii="仿宋_GB2312" w:eastAsia="仿宋_GB2312"/>
          <w:sz w:val="24"/>
        </w:rPr>
        <w:t>论文需配摘要，摘要应反映论文的主要内容，概括地阐述实践活动中得到的基本观点、实践方法、取得的成果和结论。摘要字数要适当，中文摘要一般以200字左右为宜，英文摘要一般至少要有100个实词。摘要包括：</w:t>
      </w:r>
    </w:p>
    <w:p>
      <w:pPr>
        <w:spacing w:line="360" w:lineRule="auto"/>
        <w:ind w:firstLine="480" w:firstLineChars="200"/>
        <w:rPr>
          <w:rFonts w:ascii="仿宋_GB2312" w:eastAsia="仿宋_GB2312"/>
          <w:sz w:val="24"/>
        </w:rPr>
      </w:pPr>
      <w:r>
        <w:rPr>
          <w:rFonts w:hint="eastAsia" w:ascii="仿宋_GB2312" w:eastAsia="仿宋_GB2312"/>
          <w:sz w:val="24"/>
        </w:rPr>
        <w:t>a)“摘要”字样；</w:t>
      </w:r>
    </w:p>
    <w:p>
      <w:pPr>
        <w:spacing w:line="360" w:lineRule="auto"/>
        <w:ind w:firstLine="480" w:firstLineChars="200"/>
        <w:rPr>
          <w:rFonts w:ascii="仿宋_GB2312" w:eastAsia="仿宋_GB2312"/>
          <w:sz w:val="24"/>
        </w:rPr>
      </w:pPr>
      <w:r>
        <w:rPr>
          <w:rFonts w:hint="eastAsia" w:ascii="仿宋_GB2312" w:eastAsia="仿宋_GB2312"/>
          <w:sz w:val="24"/>
        </w:rPr>
        <w:t>b)摘要正文；</w:t>
      </w:r>
    </w:p>
    <w:p>
      <w:pPr>
        <w:spacing w:line="360" w:lineRule="auto"/>
        <w:ind w:firstLine="480" w:firstLineChars="200"/>
        <w:rPr>
          <w:rFonts w:ascii="仿宋_GB2312" w:eastAsia="仿宋_GB2312"/>
          <w:sz w:val="24"/>
        </w:rPr>
      </w:pPr>
      <w:r>
        <w:rPr>
          <w:rFonts w:hint="eastAsia" w:ascii="仿宋_GB2312" w:eastAsia="仿宋_GB2312"/>
          <w:sz w:val="24"/>
        </w:rPr>
        <w:t>c)关键词；</w:t>
      </w:r>
    </w:p>
    <w:p>
      <w:pPr>
        <w:spacing w:line="360" w:lineRule="auto"/>
        <w:ind w:firstLine="480" w:firstLineChars="200"/>
        <w:rPr>
          <w:rFonts w:ascii="仿宋_GB2312" w:eastAsia="仿宋_GB2312"/>
          <w:sz w:val="24"/>
        </w:rPr>
      </w:pPr>
      <w:r>
        <w:rPr>
          <w:rFonts w:hint="eastAsia" w:ascii="仿宋_GB2312" w:eastAsia="仿宋_GB2312"/>
          <w:sz w:val="24"/>
        </w:rPr>
        <w:t>d)中图分类号。</w:t>
      </w:r>
    </w:p>
    <w:p>
      <w:pPr>
        <w:spacing w:line="360" w:lineRule="auto"/>
        <w:ind w:firstLine="480" w:firstLineChars="200"/>
        <w:rPr>
          <w:rFonts w:ascii="仿宋_GB2312" w:eastAsia="仿宋_GB2312"/>
          <w:sz w:val="24"/>
        </w:rPr>
      </w:pPr>
      <w:r>
        <w:rPr>
          <w:rFonts w:hint="eastAsia" w:ascii="仿宋_GB2312" w:eastAsia="仿宋_GB2312"/>
          <w:sz w:val="24"/>
        </w:rPr>
        <w:t>4、正文</w:t>
      </w:r>
    </w:p>
    <w:p>
      <w:pPr>
        <w:spacing w:line="360" w:lineRule="auto"/>
        <w:ind w:firstLine="480" w:firstLineChars="200"/>
        <w:rPr>
          <w:rFonts w:ascii="仿宋_GB2312" w:eastAsia="仿宋_GB2312"/>
          <w:sz w:val="24"/>
        </w:rPr>
      </w:pPr>
      <w:r>
        <w:rPr>
          <w:rFonts w:hint="eastAsia" w:ascii="仿宋_GB2312" w:eastAsia="仿宋_GB2312"/>
          <w:sz w:val="24"/>
        </w:rPr>
        <w:t>正文是实践论文的核心内容，是对实践活动的详细表述。这部分内容为作者所要论述的主要事实和观点，包括介绍实践活动的目的、相关背景、时间、地点、人员、调查手段组成，以及对实践活动中得到的结论的详细叙述。要能够体现解放思想、实事求是、与时俱进的思想路线，有新观点、新思路；坚持理论联系实际，对实际工作有指导作用和借鉴作用，能提出建设性的意见和建议；报告内容观点鲜明，重点突出，结构合理，条理清晰，文字通畅、精炼。字数一般控制在5000字以内。</w:t>
      </w:r>
    </w:p>
    <w:p>
      <w:pPr>
        <w:spacing w:line="360" w:lineRule="auto"/>
        <w:ind w:firstLine="480" w:firstLineChars="200"/>
        <w:rPr>
          <w:rFonts w:ascii="仿宋_GB2312" w:eastAsia="仿宋_GB2312"/>
          <w:sz w:val="24"/>
        </w:rPr>
      </w:pPr>
      <w:r>
        <w:rPr>
          <w:rFonts w:hint="eastAsia" w:ascii="仿宋_GB2312" w:eastAsia="仿宋_GB2312"/>
          <w:sz w:val="24"/>
        </w:rPr>
        <w:t>5、结束语</w:t>
      </w:r>
    </w:p>
    <w:p>
      <w:pPr>
        <w:spacing w:line="360" w:lineRule="auto"/>
        <w:ind w:firstLine="480" w:firstLineChars="200"/>
        <w:rPr>
          <w:rFonts w:ascii="仿宋_GB2312" w:eastAsia="仿宋_GB2312"/>
          <w:sz w:val="24"/>
        </w:rPr>
      </w:pPr>
      <w:r>
        <w:rPr>
          <w:rFonts w:hint="eastAsia" w:ascii="仿宋_GB2312" w:eastAsia="仿宋_GB2312"/>
          <w:sz w:val="24"/>
        </w:rPr>
        <w:t>结束语包含对整个实践活动进行归纳和综合而得到的收获和感悟，也可以包括实践过程中发现的问题，并提出相应的解决办法。</w:t>
      </w:r>
    </w:p>
    <w:p>
      <w:pPr>
        <w:spacing w:line="360" w:lineRule="auto"/>
        <w:ind w:firstLine="480" w:firstLineChars="200"/>
        <w:rPr>
          <w:rFonts w:ascii="仿宋_GB2312" w:eastAsia="仿宋_GB2312"/>
          <w:sz w:val="24"/>
        </w:rPr>
      </w:pPr>
      <w:r>
        <w:rPr>
          <w:rFonts w:hint="eastAsia" w:ascii="仿宋_GB2312" w:eastAsia="仿宋_GB2312"/>
          <w:sz w:val="24"/>
        </w:rPr>
        <w:t>6、谢辞</w:t>
      </w:r>
    </w:p>
    <w:p>
      <w:pPr>
        <w:spacing w:line="360" w:lineRule="auto"/>
        <w:ind w:firstLine="480" w:firstLineChars="200"/>
        <w:rPr>
          <w:rFonts w:ascii="仿宋_GB2312" w:eastAsia="仿宋_GB2312"/>
          <w:sz w:val="24"/>
        </w:rPr>
      </w:pPr>
      <w:r>
        <w:rPr>
          <w:rFonts w:hint="eastAsia" w:ascii="仿宋_GB2312" w:eastAsia="仿宋_GB2312"/>
          <w:sz w:val="24"/>
        </w:rPr>
        <w:t>谢辞通常以简短的文字对在实践过程与论文撰写过程中直接给予帮助的指导教师、答疑教师和其他人员表示谢意。</w:t>
      </w:r>
    </w:p>
    <w:p>
      <w:pPr>
        <w:spacing w:line="360" w:lineRule="auto"/>
        <w:ind w:firstLine="480" w:firstLineChars="200"/>
        <w:rPr>
          <w:rFonts w:ascii="仿宋_GB2312" w:eastAsia="仿宋_GB2312"/>
          <w:sz w:val="24"/>
        </w:rPr>
      </w:pPr>
      <w:r>
        <w:rPr>
          <w:rFonts w:hint="eastAsia" w:ascii="仿宋_GB2312" w:eastAsia="仿宋_GB2312"/>
          <w:sz w:val="24"/>
        </w:rPr>
        <w:t>7、参考文献</w:t>
      </w:r>
    </w:p>
    <w:p>
      <w:pPr>
        <w:spacing w:line="360" w:lineRule="auto"/>
        <w:ind w:firstLine="480" w:firstLineChars="200"/>
        <w:rPr>
          <w:rFonts w:ascii="仿宋_GB2312" w:eastAsia="仿宋_GB2312"/>
          <w:sz w:val="24"/>
        </w:rPr>
      </w:pPr>
      <w:r>
        <w:rPr>
          <w:rFonts w:hint="eastAsia" w:ascii="仿宋_GB2312" w:eastAsia="仿宋_GB2312"/>
          <w:sz w:val="24"/>
        </w:rPr>
        <w:t>参考文献是实践论文不可缺少的组成部分，它反映实践论文的取材来源、材料的广博程度和材料的可靠程度，也是作者对他人知识成果的承认和尊重。</w:t>
      </w:r>
    </w:p>
    <w:p>
      <w:pPr>
        <w:spacing w:line="360" w:lineRule="auto"/>
        <w:ind w:firstLine="480" w:firstLineChars="200"/>
        <w:rPr>
          <w:rFonts w:ascii="仿宋_GB2312" w:eastAsia="仿宋_GB2312"/>
          <w:sz w:val="24"/>
        </w:rPr>
      </w:pPr>
      <w:r>
        <w:rPr>
          <w:rFonts w:hint="eastAsia" w:ascii="仿宋_GB2312" w:eastAsia="仿宋_GB2312"/>
          <w:sz w:val="24"/>
        </w:rPr>
        <w:t>8、附录</w:t>
      </w:r>
    </w:p>
    <w:p>
      <w:pPr>
        <w:spacing w:line="360" w:lineRule="auto"/>
        <w:ind w:firstLine="480" w:firstLineChars="200"/>
        <w:rPr>
          <w:rFonts w:ascii="仿宋_GB2312" w:eastAsia="仿宋_GB2312"/>
          <w:sz w:val="24"/>
        </w:rPr>
      </w:pPr>
      <w:r>
        <w:rPr>
          <w:rFonts w:hint="eastAsia" w:ascii="仿宋_GB2312" w:eastAsia="仿宋_GB2312"/>
          <w:sz w:val="24"/>
        </w:rPr>
        <w:t>对于某些不宜放在正文中，但又具有参考价值的内容可以编入实践论文的附录中。</w:t>
      </w:r>
    </w:p>
    <w:p>
      <w:pPr>
        <w:spacing w:line="360" w:lineRule="auto"/>
        <w:ind w:firstLine="482" w:firstLineChars="200"/>
        <w:rPr>
          <w:rFonts w:ascii="仿宋_GB2312" w:eastAsia="仿宋_GB2312"/>
          <w:b/>
          <w:sz w:val="24"/>
        </w:rPr>
      </w:pPr>
      <w:r>
        <w:rPr>
          <w:rFonts w:hint="eastAsia" w:ascii="仿宋_GB2312" w:eastAsia="仿宋_GB2312"/>
          <w:b/>
          <w:sz w:val="24"/>
        </w:rPr>
        <w:t>三、撰写实践论文的准备与主要步骤</w:t>
      </w:r>
    </w:p>
    <w:p>
      <w:pPr>
        <w:spacing w:line="360" w:lineRule="auto"/>
        <w:ind w:firstLine="480" w:firstLineChars="200"/>
        <w:rPr>
          <w:rFonts w:ascii="仿宋_GB2312" w:eastAsia="仿宋_GB2312"/>
          <w:sz w:val="24"/>
        </w:rPr>
      </w:pPr>
      <w:r>
        <w:rPr>
          <w:rFonts w:hint="eastAsia" w:ascii="仿宋_GB2312" w:eastAsia="仿宋_GB2312"/>
          <w:sz w:val="24"/>
        </w:rPr>
        <w:t>实践论文的写作过程应包括以下步骤：收集资料、拟订论文提纲、起草、修改、定稿等。各个步骤具体做法如下：</w:t>
      </w:r>
    </w:p>
    <w:p>
      <w:pPr>
        <w:spacing w:line="360" w:lineRule="auto"/>
        <w:ind w:firstLine="480" w:firstLineChars="200"/>
        <w:rPr>
          <w:rFonts w:ascii="仿宋_GB2312" w:eastAsia="仿宋_GB2312"/>
          <w:sz w:val="24"/>
        </w:rPr>
      </w:pPr>
      <w:r>
        <w:rPr>
          <w:rFonts w:hint="eastAsia" w:ascii="仿宋_GB2312" w:eastAsia="仿宋_GB2312"/>
          <w:sz w:val="24"/>
        </w:rPr>
        <w:t>1、收集资料</w:t>
      </w:r>
    </w:p>
    <w:p>
      <w:pPr>
        <w:spacing w:line="360" w:lineRule="auto"/>
        <w:ind w:firstLine="480" w:firstLineChars="200"/>
        <w:rPr>
          <w:rFonts w:ascii="仿宋_GB2312" w:eastAsia="仿宋_GB2312"/>
          <w:sz w:val="24"/>
        </w:rPr>
      </w:pPr>
      <w:r>
        <w:rPr>
          <w:rFonts w:hint="eastAsia" w:ascii="仿宋_GB2312" w:eastAsia="仿宋_GB2312"/>
          <w:sz w:val="24"/>
        </w:rPr>
        <w:t>资料是撰写实践论文的基础。收集资料的途径主要有：通过实地调查、社会实践或实习等渠道获得；从校内外图书馆、资料室已有的资料中查找。</w:t>
      </w:r>
    </w:p>
    <w:p>
      <w:pPr>
        <w:spacing w:line="360" w:lineRule="auto"/>
        <w:ind w:firstLine="480" w:firstLineChars="200"/>
        <w:rPr>
          <w:rFonts w:ascii="仿宋_GB2312" w:eastAsia="仿宋_GB2312"/>
          <w:sz w:val="24"/>
        </w:rPr>
      </w:pPr>
      <w:r>
        <w:rPr>
          <w:rFonts w:hint="eastAsia" w:ascii="仿宋_GB2312" w:eastAsia="仿宋_GB2312"/>
          <w:sz w:val="24"/>
        </w:rPr>
        <w:t>2、拟订论文提纲</w:t>
      </w:r>
    </w:p>
    <w:p>
      <w:pPr>
        <w:spacing w:line="360" w:lineRule="auto"/>
        <w:ind w:firstLine="480" w:firstLineChars="200"/>
        <w:rPr>
          <w:rFonts w:ascii="仿宋_GB2312" w:eastAsia="仿宋_GB2312"/>
          <w:sz w:val="24"/>
        </w:rPr>
      </w:pPr>
      <w:r>
        <w:rPr>
          <w:rFonts w:hint="eastAsia" w:ascii="仿宋_GB2312" w:eastAsia="仿宋_GB2312"/>
          <w:sz w:val="24"/>
        </w:rPr>
        <w:t>拟订论文提纲是作者动笔行文前的必要准备。根据论文主题的需要拟订该文结构框架和体系。学生在起草论文提纲后，可请指导教师审阅修改。</w:t>
      </w:r>
    </w:p>
    <w:p>
      <w:pPr>
        <w:spacing w:line="360" w:lineRule="auto"/>
        <w:ind w:firstLine="480" w:firstLineChars="200"/>
        <w:rPr>
          <w:rFonts w:ascii="仿宋_GB2312" w:eastAsia="仿宋_GB2312"/>
          <w:sz w:val="24"/>
        </w:rPr>
      </w:pPr>
      <w:r>
        <w:rPr>
          <w:rFonts w:hint="eastAsia" w:ascii="仿宋_GB2312" w:eastAsia="仿宋_GB2312"/>
          <w:sz w:val="24"/>
        </w:rPr>
        <w:t>3、起草</w:t>
      </w:r>
    </w:p>
    <w:p>
      <w:pPr>
        <w:spacing w:line="360" w:lineRule="auto"/>
        <w:ind w:firstLine="480" w:firstLineChars="200"/>
        <w:rPr>
          <w:rFonts w:ascii="仿宋_GB2312" w:eastAsia="仿宋_GB2312"/>
          <w:sz w:val="24"/>
        </w:rPr>
      </w:pPr>
      <w:r>
        <w:rPr>
          <w:rFonts w:hint="eastAsia" w:ascii="仿宋_GB2312" w:eastAsia="仿宋_GB2312"/>
          <w:sz w:val="24"/>
        </w:rPr>
        <w:t>论文提纲确定后，可以动手撰写实践论文的初稿。在起草时应尽量做到“纲举目张、顺理成章、详略得当、井然有序”。</w:t>
      </w:r>
    </w:p>
    <w:p>
      <w:pPr>
        <w:spacing w:line="360" w:lineRule="auto"/>
        <w:ind w:firstLine="480" w:firstLineChars="200"/>
        <w:rPr>
          <w:rFonts w:ascii="仿宋_GB2312" w:eastAsia="仿宋_GB2312"/>
          <w:sz w:val="24"/>
        </w:rPr>
      </w:pPr>
      <w:r>
        <w:rPr>
          <w:rFonts w:hint="eastAsia" w:ascii="仿宋_GB2312" w:eastAsia="仿宋_GB2312"/>
          <w:sz w:val="24"/>
        </w:rPr>
        <w:t>4、修改、定稿</w:t>
      </w:r>
    </w:p>
    <w:p>
      <w:pPr>
        <w:spacing w:line="360" w:lineRule="auto"/>
        <w:ind w:firstLine="480" w:firstLineChars="200"/>
        <w:rPr>
          <w:rFonts w:ascii="仿宋_GB2312" w:eastAsia="仿宋_GB2312"/>
          <w:sz w:val="24"/>
        </w:rPr>
      </w:pPr>
      <w:r>
        <w:rPr>
          <w:rFonts w:hint="eastAsia" w:ascii="仿宋_GB2312" w:eastAsia="仿宋_GB2312"/>
          <w:sz w:val="24"/>
        </w:rPr>
        <w:t>论文初稿写之后，需要改正草稿中的缺点或错误，因此应反复推敲修改后，才能定稿。</w:t>
      </w:r>
    </w:p>
    <w:p>
      <w:pPr>
        <w:spacing w:line="360" w:lineRule="auto"/>
        <w:ind w:firstLine="482" w:firstLineChars="200"/>
        <w:rPr>
          <w:rFonts w:ascii="仿宋_GB2312" w:eastAsia="仿宋_GB2312"/>
          <w:b/>
          <w:sz w:val="24"/>
        </w:rPr>
      </w:pPr>
      <w:r>
        <w:rPr>
          <w:rFonts w:hint="eastAsia" w:ascii="仿宋_GB2312" w:eastAsia="仿宋_GB2312"/>
          <w:b/>
          <w:sz w:val="24"/>
        </w:rPr>
        <w:t>四、实践论文的写作细则</w:t>
      </w:r>
    </w:p>
    <w:p>
      <w:pPr>
        <w:spacing w:line="360" w:lineRule="auto"/>
        <w:ind w:firstLine="480" w:firstLineChars="200"/>
        <w:rPr>
          <w:rFonts w:ascii="仿宋_GB2312" w:eastAsia="仿宋_GB2312"/>
          <w:sz w:val="24"/>
        </w:rPr>
      </w:pPr>
      <w:r>
        <w:rPr>
          <w:rFonts w:hint="eastAsia" w:ascii="仿宋_GB2312" w:eastAsia="仿宋_GB2312"/>
          <w:sz w:val="24"/>
        </w:rPr>
        <w:t>1、书写</w:t>
      </w:r>
    </w:p>
    <w:p>
      <w:pPr>
        <w:spacing w:line="360" w:lineRule="auto"/>
        <w:ind w:firstLine="480" w:firstLineChars="200"/>
        <w:rPr>
          <w:rFonts w:ascii="仿宋_GB2312" w:eastAsia="仿宋_GB2312"/>
          <w:sz w:val="24"/>
        </w:rPr>
      </w:pPr>
      <w:r>
        <w:rPr>
          <w:rFonts w:hint="eastAsia" w:ascii="仿宋_GB2312" w:eastAsia="仿宋_GB2312"/>
          <w:sz w:val="24"/>
        </w:rPr>
        <w:t>实践论文要用学校规定的稿纸单面书写（必须用黑或蓝黑墨水）或用计算机打印，正文中的任何部分不得写到稿纸边框线以外。稿纸不得左右加贴补写正文和图表的纸条，或随意接长截短。用计算机排版、打印一律用A4打印纸。</w:t>
      </w:r>
    </w:p>
    <w:p>
      <w:pPr>
        <w:spacing w:line="360" w:lineRule="auto"/>
        <w:ind w:firstLine="480" w:firstLineChars="200"/>
        <w:rPr>
          <w:rFonts w:ascii="仿宋_GB2312" w:eastAsia="仿宋_GB2312"/>
          <w:sz w:val="24"/>
        </w:rPr>
      </w:pPr>
      <w:r>
        <w:rPr>
          <w:rFonts w:hint="eastAsia" w:ascii="仿宋_GB2312" w:eastAsia="仿宋_GB2312"/>
          <w:sz w:val="24"/>
        </w:rPr>
        <w:t>版式要求如下：标题 （“小二”“华文中宋”或“黑体”“加粗”居中），学院及作者名称（“四号”“仿宋体”居中，学院名称与作者名称之间应空两格），目录（“二号”“黑体”居中）内容（“小四号”“宋体”），摘要（“四号”“黑体”“加粗”）：内容（“四号”“仿宋”），关键词（“四号”“黑体”“加粗”），正文内容（“四号”“宋体”）。实践论文文中汉字必须使用国家正式公布过的规范字。</w:t>
      </w:r>
    </w:p>
    <w:p>
      <w:pPr>
        <w:spacing w:line="360" w:lineRule="auto"/>
        <w:ind w:firstLine="480" w:firstLineChars="200"/>
        <w:rPr>
          <w:rFonts w:ascii="仿宋_GB2312" w:eastAsia="仿宋_GB2312"/>
          <w:sz w:val="24"/>
        </w:rPr>
      </w:pPr>
      <w:r>
        <w:rPr>
          <w:rFonts w:hint="eastAsia" w:ascii="仿宋_GB2312" w:eastAsia="仿宋_GB2312"/>
          <w:sz w:val="24"/>
        </w:rPr>
        <w:t>2、标点符号</w:t>
      </w:r>
    </w:p>
    <w:p>
      <w:pPr>
        <w:spacing w:line="360" w:lineRule="auto"/>
        <w:ind w:firstLine="480" w:firstLineChars="200"/>
        <w:rPr>
          <w:rFonts w:ascii="仿宋_GB2312" w:eastAsia="仿宋_GB2312"/>
          <w:sz w:val="24"/>
        </w:rPr>
      </w:pPr>
      <w:r>
        <w:rPr>
          <w:rFonts w:hint="eastAsia" w:ascii="仿宋_GB2312" w:eastAsia="仿宋_GB2312"/>
          <w:sz w:val="24"/>
        </w:rPr>
        <w:t>实践论文中的标点符号应准确使用。</w:t>
      </w:r>
    </w:p>
    <w:p>
      <w:pPr>
        <w:spacing w:line="360" w:lineRule="auto"/>
        <w:ind w:firstLine="480" w:firstLineChars="200"/>
        <w:rPr>
          <w:rFonts w:ascii="仿宋_GB2312" w:eastAsia="仿宋_GB2312"/>
          <w:sz w:val="24"/>
        </w:rPr>
      </w:pPr>
      <w:r>
        <w:rPr>
          <w:rFonts w:hint="eastAsia" w:ascii="仿宋_GB2312" w:eastAsia="仿宋_GB2312"/>
          <w:sz w:val="24"/>
        </w:rPr>
        <w:t>3、名词、名称</w:t>
      </w:r>
    </w:p>
    <w:p>
      <w:pPr>
        <w:spacing w:line="360" w:lineRule="auto"/>
        <w:ind w:firstLine="480" w:firstLineChars="200"/>
        <w:rPr>
          <w:rFonts w:ascii="仿宋_GB2312" w:eastAsia="仿宋_GB2312"/>
          <w:sz w:val="24"/>
        </w:rPr>
      </w:pPr>
      <w:r>
        <w:rPr>
          <w:rFonts w:hint="eastAsia" w:ascii="仿宋_GB2312" w:eastAsia="仿宋_GB2312"/>
          <w:sz w:val="24"/>
        </w:rPr>
        <w:t>科学技术名词术语采用全国自然科学名词审定委员会公布的规范词或国家标准、部标准中规定的名称，尚未统一规定或叫法有争议的名词术语，可采用惯用的名称。使用外文缩写代替某一名词术语时，首次出现时应在括号内注明全称。外国人名一般采用英文原名，按名前姓后的原则书写。一般很熟知的外国人名（如牛顿、爱因斯坦、达尔文、马克思等）应按通常标准译法写译名。</w:t>
      </w:r>
    </w:p>
    <w:p>
      <w:pPr>
        <w:spacing w:line="360" w:lineRule="auto"/>
        <w:ind w:firstLine="480" w:firstLineChars="200"/>
        <w:rPr>
          <w:rFonts w:ascii="仿宋_GB2312" w:eastAsia="仿宋_GB2312"/>
          <w:sz w:val="24"/>
        </w:rPr>
      </w:pPr>
      <w:r>
        <w:rPr>
          <w:rFonts w:hint="eastAsia" w:ascii="仿宋_GB2312" w:eastAsia="仿宋_GB2312"/>
          <w:sz w:val="24"/>
        </w:rPr>
        <w:t>4、量和单位</w:t>
      </w:r>
    </w:p>
    <w:p>
      <w:pPr>
        <w:spacing w:line="360" w:lineRule="auto"/>
        <w:ind w:firstLine="480" w:firstLineChars="200"/>
        <w:rPr>
          <w:rFonts w:ascii="仿宋_GB2312" w:eastAsia="仿宋_GB2312"/>
          <w:sz w:val="24"/>
        </w:rPr>
      </w:pPr>
      <w:r>
        <w:rPr>
          <w:rFonts w:hint="eastAsia" w:ascii="仿宋_GB2312" w:eastAsia="仿宋_GB2312"/>
          <w:sz w:val="24"/>
        </w:rPr>
        <w:t>实践论文中的量和单位必须符合用中华人民共和国的国家标准GB3100～GB3102-93，它是以国际单位制（SI）为基础的。非物理量的单位，如件、台、人、元等，可用汉字与符号构成组合形式的单位，例如件/台、元/km。</w:t>
      </w:r>
    </w:p>
    <w:p>
      <w:pPr>
        <w:spacing w:line="360" w:lineRule="auto"/>
        <w:ind w:firstLine="480" w:firstLineChars="200"/>
        <w:rPr>
          <w:rFonts w:ascii="仿宋_GB2312" w:eastAsia="仿宋_GB2312"/>
          <w:sz w:val="24"/>
        </w:rPr>
      </w:pPr>
      <w:r>
        <w:rPr>
          <w:rFonts w:hint="eastAsia" w:ascii="仿宋_GB2312" w:eastAsia="仿宋_GB2312"/>
          <w:sz w:val="24"/>
        </w:rPr>
        <w:t>5、数字</w:t>
      </w:r>
    </w:p>
    <w:p>
      <w:pPr>
        <w:spacing w:line="360" w:lineRule="auto"/>
        <w:ind w:firstLine="480" w:firstLineChars="200"/>
        <w:rPr>
          <w:rFonts w:ascii="仿宋_GB2312" w:eastAsia="仿宋_GB2312"/>
          <w:sz w:val="24"/>
        </w:rPr>
      </w:pPr>
      <w:r>
        <w:rPr>
          <w:rFonts w:hint="eastAsia" w:ascii="仿宋_GB2312" w:eastAsia="仿宋_GB2312"/>
          <w:sz w:val="24"/>
        </w:rPr>
        <w:t>实践论文中的测量、统计数据一律用阿拉伯数字；在叙述中，一般不宜用阿拉伯数字。</w:t>
      </w:r>
    </w:p>
    <w:p>
      <w:pPr>
        <w:spacing w:line="360" w:lineRule="auto"/>
        <w:ind w:firstLine="480" w:firstLineChars="200"/>
        <w:rPr>
          <w:rFonts w:ascii="仿宋_GB2312" w:eastAsia="仿宋_GB2312"/>
          <w:sz w:val="24"/>
        </w:rPr>
      </w:pPr>
      <w:r>
        <w:rPr>
          <w:rFonts w:hint="eastAsia" w:ascii="仿宋_GB2312" w:eastAsia="仿宋_GB2312"/>
          <w:sz w:val="24"/>
        </w:rPr>
        <w:t>6、标题层次</w:t>
      </w:r>
    </w:p>
    <w:p>
      <w:pPr>
        <w:spacing w:line="360" w:lineRule="auto"/>
        <w:ind w:firstLine="480" w:firstLineChars="200"/>
        <w:rPr>
          <w:rFonts w:ascii="仿宋_GB2312" w:eastAsia="仿宋_GB2312"/>
          <w:sz w:val="24"/>
        </w:rPr>
      </w:pPr>
      <w:r>
        <w:rPr>
          <w:rFonts w:hint="eastAsia" w:ascii="仿宋_GB2312" w:eastAsia="仿宋_GB2312"/>
          <w:sz w:val="24"/>
        </w:rPr>
        <w:t>实践论文的全部标题层次应统一、有条不紊，整齐清晰，相同的层次应采用统一的表示体例，正文中各级标题下的内容应同各自的标题对应，不应有与标题无关的内容。</w:t>
      </w:r>
    </w:p>
    <w:p>
      <w:pPr>
        <w:spacing w:line="360" w:lineRule="auto"/>
        <w:ind w:firstLine="480" w:firstLineChars="200"/>
        <w:rPr>
          <w:rFonts w:ascii="仿宋_GB2312" w:eastAsia="仿宋_GB2312"/>
          <w:sz w:val="24"/>
        </w:rPr>
      </w:pPr>
      <w:r>
        <w:rPr>
          <w:rFonts w:hint="eastAsia" w:ascii="仿宋_GB2312" w:eastAsia="仿宋_GB2312"/>
          <w:sz w:val="24"/>
        </w:rPr>
        <w:t>章节编号方法应采用分级阿拉伯数字编号方法，第一级为“1”、“2”、“3”等，第二级为“2.1”、“2.2”、“2.3”等，第三级为“2.2.1”、“2.2.2”、“2.2.3”等，但分级阿拉伯数字的编号一般不超过四级，两级之间用下角圆点隔开，每一级的末尾不加标点。</w:t>
      </w:r>
    </w:p>
    <w:p>
      <w:pPr>
        <w:spacing w:line="360" w:lineRule="auto"/>
        <w:ind w:firstLine="480" w:firstLineChars="200"/>
        <w:rPr>
          <w:rFonts w:ascii="仿宋_GB2312" w:eastAsia="仿宋_GB2312"/>
          <w:sz w:val="24"/>
        </w:rPr>
      </w:pPr>
      <w:r>
        <w:rPr>
          <w:rFonts w:hint="eastAsia" w:ascii="仿宋_GB2312" w:eastAsia="仿宋_GB2312"/>
          <w:sz w:val="24"/>
        </w:rPr>
        <w:t>7、注释</w:t>
      </w:r>
    </w:p>
    <w:p>
      <w:pPr>
        <w:spacing w:line="360" w:lineRule="auto"/>
        <w:ind w:firstLine="480" w:firstLineChars="200"/>
        <w:rPr>
          <w:rFonts w:ascii="仿宋_GB2312" w:eastAsia="仿宋_GB2312"/>
          <w:sz w:val="24"/>
        </w:rPr>
      </w:pPr>
      <w:r>
        <w:rPr>
          <w:rFonts w:hint="eastAsia" w:ascii="仿宋_GB2312" w:eastAsia="仿宋_GB2312"/>
          <w:sz w:val="24"/>
        </w:rPr>
        <w:t>实践论文中有个别名词或情况需要解释时可加注说明，注释可用页末注（将注文放在加注页的下端），而不可用行中插注（夹在正文中的注）。注释只限于写在注释符号出现的同页，不得隔页。</w:t>
      </w:r>
    </w:p>
    <w:p>
      <w:pPr>
        <w:spacing w:line="360" w:lineRule="auto"/>
        <w:ind w:firstLine="480" w:firstLineChars="200"/>
        <w:rPr>
          <w:rFonts w:ascii="仿宋_GB2312" w:eastAsia="仿宋_GB2312"/>
          <w:sz w:val="24"/>
        </w:rPr>
      </w:pPr>
      <w:r>
        <w:rPr>
          <w:rFonts w:hint="eastAsia" w:ascii="仿宋_GB2312" w:eastAsia="仿宋_GB2312"/>
          <w:sz w:val="24"/>
        </w:rPr>
        <w:t>8、公式</w:t>
      </w:r>
    </w:p>
    <w:p>
      <w:pPr>
        <w:spacing w:line="360" w:lineRule="auto"/>
        <w:ind w:firstLine="480" w:firstLineChars="200"/>
        <w:rPr>
          <w:rFonts w:ascii="仿宋_GB2312" w:eastAsia="仿宋_GB2312"/>
          <w:sz w:val="24"/>
        </w:rPr>
      </w:pPr>
      <w:r>
        <w:rPr>
          <w:rFonts w:hint="eastAsia" w:ascii="仿宋_GB2312" w:eastAsia="仿宋_GB2312"/>
          <w:sz w:val="24"/>
        </w:rPr>
        <w:t>公式应居中书写，公式的编号用圆括号括起放在公式右边行末，公式与编号之间不加虚线。引用文献标注应在引用处正文右上角用〔〕和参考文献编号表明，字体用五号字。</w:t>
      </w:r>
    </w:p>
    <w:p>
      <w:pPr>
        <w:spacing w:line="360" w:lineRule="auto"/>
        <w:ind w:firstLine="480" w:firstLineChars="200"/>
        <w:rPr>
          <w:rFonts w:ascii="仿宋_GB2312" w:eastAsia="仿宋_GB2312"/>
          <w:sz w:val="24"/>
        </w:rPr>
      </w:pPr>
      <w:r>
        <w:rPr>
          <w:rFonts w:hint="eastAsia" w:ascii="仿宋_GB2312" w:eastAsia="仿宋_GB2312"/>
          <w:sz w:val="24"/>
        </w:rPr>
        <w:t>9、表格</w:t>
      </w:r>
    </w:p>
    <w:p>
      <w:pPr>
        <w:spacing w:line="360" w:lineRule="auto"/>
        <w:ind w:firstLine="480" w:firstLineChars="200"/>
        <w:rPr>
          <w:rFonts w:ascii="仿宋_GB2312" w:eastAsia="仿宋_GB2312"/>
          <w:sz w:val="24"/>
        </w:rPr>
      </w:pPr>
      <w:r>
        <w:rPr>
          <w:rFonts w:hint="eastAsia" w:ascii="仿宋_GB2312" w:eastAsia="仿宋_GB2312"/>
          <w:sz w:val="24"/>
        </w:rPr>
        <w:t>每个表格应有自己的表序和表题，表序和表题应写在表格上方居中排放，表序后空一格书写表题。表格允许下页续写，续写时表题可省略，但表头应重复写，并在右上方写“续表××”。</w:t>
      </w:r>
    </w:p>
    <w:p>
      <w:pPr>
        <w:spacing w:line="360" w:lineRule="auto"/>
        <w:ind w:firstLine="480" w:firstLineChars="200"/>
        <w:rPr>
          <w:rFonts w:ascii="仿宋_GB2312" w:eastAsia="仿宋_GB2312"/>
          <w:sz w:val="24"/>
        </w:rPr>
      </w:pPr>
      <w:r>
        <w:rPr>
          <w:rFonts w:hint="eastAsia" w:ascii="仿宋_GB2312" w:eastAsia="仿宋_GB2312"/>
          <w:sz w:val="24"/>
        </w:rPr>
        <w:t>10、插图</w:t>
      </w:r>
    </w:p>
    <w:p>
      <w:pPr>
        <w:spacing w:line="360" w:lineRule="auto"/>
        <w:ind w:firstLine="480" w:firstLineChars="200"/>
        <w:rPr>
          <w:rFonts w:ascii="仿宋_GB2312" w:eastAsia="仿宋_GB2312"/>
          <w:sz w:val="24"/>
        </w:rPr>
      </w:pPr>
      <w:r>
        <w:rPr>
          <w:rFonts w:hint="eastAsia" w:ascii="仿宋_GB2312" w:eastAsia="仿宋_GB2312"/>
          <w:sz w:val="24"/>
        </w:rPr>
        <w:t>文中的插图必须精心制作，线条要匀称，图面要整洁美观；插图6幅以内，用计算机绘制；若为照片，应提供清晰的黑白照片，比例一般以1：1为宜。插图一律插入正文的相应位置，并著明图号、图题。每幅插图应有图号和图题，图号和图题应放在插图下方居中处，一般用五号字。</w:t>
      </w:r>
    </w:p>
    <w:p>
      <w:pPr>
        <w:spacing w:line="360" w:lineRule="auto"/>
        <w:ind w:firstLine="480" w:firstLineChars="200"/>
        <w:rPr>
          <w:rFonts w:ascii="仿宋_GB2312" w:eastAsia="仿宋_GB2312"/>
          <w:sz w:val="24"/>
        </w:rPr>
      </w:pPr>
      <w:r>
        <w:rPr>
          <w:rFonts w:hint="eastAsia" w:ascii="仿宋_GB2312" w:eastAsia="仿宋_GB2312"/>
          <w:sz w:val="24"/>
        </w:rPr>
        <w:t>11、参考文献</w:t>
      </w:r>
    </w:p>
    <w:p>
      <w:pPr>
        <w:spacing w:line="360" w:lineRule="auto"/>
        <w:ind w:firstLine="480" w:firstLineChars="200"/>
        <w:rPr>
          <w:rFonts w:ascii="仿宋_GB2312" w:eastAsia="仿宋_GB2312"/>
          <w:sz w:val="24"/>
        </w:rPr>
      </w:pPr>
      <w:r>
        <w:rPr>
          <w:rFonts w:hint="eastAsia" w:ascii="仿宋_GB2312" w:eastAsia="仿宋_GB2312"/>
          <w:sz w:val="24"/>
        </w:rPr>
        <w:t>参考文献一律放在文后，参考文献的书写格式要按国家标准GB7714-87规定。参考文献按文中引用的先后，从小到大排序，一般序码应用方括号括起，不用圆括号括起，且在文中引用处用右上角标注明，要求各项内容齐全。文献作者不超过3位时，全部列出；超过3位只列前三位，后面加“等”字或“etal”.中国人和外国人名一律采用姓名前后著录法。外国人的名字部分用缩写，并省略“.”。</w:t>
      </w:r>
    </w:p>
    <w:p>
      <w:pPr>
        <w:spacing w:line="360" w:lineRule="auto"/>
        <w:ind w:firstLine="482" w:firstLineChars="200"/>
        <w:rPr>
          <w:rFonts w:ascii="仿宋_GB2312" w:eastAsia="仿宋_GB2312"/>
          <w:b/>
          <w:sz w:val="24"/>
        </w:rPr>
      </w:pPr>
    </w:p>
    <w:p>
      <w:pPr>
        <w:spacing w:line="360" w:lineRule="auto"/>
        <w:ind w:firstLine="480" w:firstLineChars="200"/>
        <w:rPr>
          <w:rFonts w:ascii="仿宋_GB2312" w:eastAsia="仿宋_GB2312"/>
          <w:sz w:val="24"/>
        </w:rPr>
      </w:pPr>
    </w:p>
    <w:p>
      <w:pPr>
        <w:spacing w:line="360" w:lineRule="auto"/>
        <w:ind w:firstLine="480" w:firstLineChars="200"/>
        <w:jc w:val="right"/>
        <w:rPr>
          <w:rFonts w:ascii="仿宋_GB2312" w:eastAsia="仿宋_GB2312"/>
          <w:sz w:val="24"/>
        </w:rPr>
      </w:pPr>
      <w:r>
        <w:rPr>
          <w:rFonts w:hint="eastAsia" w:ascii="仿宋_GB2312" w:eastAsia="仿宋_GB2312"/>
          <w:sz w:val="24"/>
        </w:rPr>
        <w:t>共青团北京中医药大学委员会</w:t>
      </w:r>
    </w:p>
    <w:p>
      <w:pPr>
        <w:spacing w:line="360" w:lineRule="auto"/>
        <w:ind w:firstLine="480" w:firstLineChars="200"/>
        <w:rPr>
          <w:rFonts w:ascii="仿宋_GB2312" w:eastAsia="仿宋_GB2312"/>
          <w:sz w:val="24"/>
        </w:rPr>
      </w:pPr>
      <w:r>
        <w:rPr>
          <w:rFonts w:hint="eastAsia" w:ascii="仿宋_GB2312" w:eastAsia="仿宋_GB2312"/>
          <w:sz w:val="24"/>
        </w:rPr>
        <w:t xml:space="preserve">                                              2015年6月</w:t>
      </w:r>
      <w:r>
        <w:rPr>
          <w:rFonts w:hint="eastAsia" w:ascii="仿宋" w:hAnsi="仿宋" w:eastAsia="仿宋"/>
          <w:sz w:val="24"/>
          <w:szCs w:val="24"/>
          <w:lang w:val="en-US" w:eastAsia="zh-CN"/>
        </w:rPr>
        <w:t>20</w:t>
      </w:r>
      <w:bookmarkStart w:id="0" w:name="_GoBack"/>
      <w:bookmarkEnd w:id="0"/>
      <w:r>
        <w:rPr>
          <w:rFonts w:hint="eastAsia" w:ascii="仿宋_GB2312" w:eastAsia="仿宋_GB2312"/>
          <w:sz w:val="24"/>
        </w:rPr>
        <w:t>日</w:t>
      </w:r>
    </w:p>
    <w:p>
      <w:pPr>
        <w:jc w:val="center"/>
        <w:rPr>
          <w:rFonts w:ascii="宋体" w:hAnsi="宋体"/>
          <w:szCs w:val="21"/>
        </w:rPr>
      </w:pPr>
    </w:p>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中宋">
    <w:altName w:val="宋体"/>
    <w:panose1 w:val="02010600040101010101"/>
    <w:charset w:val="86"/>
    <w:family w:val="auto"/>
    <w:pitch w:val="default"/>
    <w:sig w:usb0="00000287" w:usb1="080F0000" w:usb2="00000010" w:usb3="00000000" w:csb0="0004009F" w:csb1="00000000"/>
  </w:font>
  <w:font w:name="仿宋_GB2312">
    <w:altName w:val="仿宋"/>
    <w:panose1 w:val="00000000000000000000"/>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jc w:val="center"/>
    </w:pPr>
    <w:r>
      <w:fldChar w:fldCharType="begin"/>
    </w:r>
    <w:r>
      <w:instrText xml:space="preserve"> PAGE   \* MERGEFORMAT </w:instrText>
    </w:r>
    <w:r>
      <w:fldChar w:fldCharType="separate"/>
    </w:r>
    <w:r>
      <w:rPr>
        <w:lang w:val="zh-CN"/>
      </w:rPr>
      <w:t>5</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F76FE6"/>
    <w:rsid w:val="0021303B"/>
    <w:rsid w:val="00C5105D"/>
    <w:rsid w:val="00CB5B3E"/>
    <w:rsid w:val="00F76FE6"/>
    <w:rsid w:val="658B3A4B"/>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4"/>
    <w:link w:val="2"/>
    <w:uiPriority w:val="99"/>
    <w:rPr>
      <w:rFonts w:ascii="Times New Roman" w:hAnsi="Times New Roman" w:eastAsia="宋体" w:cs="Times New Roman"/>
      <w:sz w:val="18"/>
      <w:szCs w:val="18"/>
    </w:rPr>
  </w:style>
  <w:style w:type="character" w:customStyle="1" w:styleId="7">
    <w:name w:val="页眉 Char"/>
    <w:basedOn w:val="4"/>
    <w:link w:val="3"/>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480</Words>
  <Characters>2742</Characters>
  <Lines>22</Lines>
  <Paragraphs>6</Paragraphs>
  <TotalTime>0</TotalTime>
  <ScaleCrop>false</ScaleCrop>
  <LinksUpToDate>false</LinksUpToDate>
  <CharactersWithSpaces>0</CharactersWithSpaces>
  <Application>WPS Office 个人版_9.1.0.4993_{F1E327BC-269C-435d-A152-05C5408002CA}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2015-06-18T13:08:00Z</dcterms:created>
  <dc:creator>lenovo</dc:creator>
  <cp:lastModifiedBy>Administrator</cp:lastModifiedBy>
  <dcterms:modified xsi:type="dcterms:W3CDTF">2015-06-26T08:52:56Z</dcterms:modified>
  <dc:title>2015年暑期社会实践报告规范说明</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