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华文中宋" w:eastAsia="仿宋_GB2312"/>
          <w:sz w:val="30"/>
          <w:szCs w:val="30"/>
        </w:rPr>
      </w:pPr>
    </w:p>
    <w:p>
      <w:pPr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附件2</w:t>
      </w:r>
    </w:p>
    <w:p>
      <w:pPr>
        <w:pStyle w:val="3"/>
        <w:rPr>
          <w:rFonts w:ascii="方正小标宋简体" w:hAnsi="华文中宋" w:eastAsia="方正小标宋简体"/>
          <w:b w:val="0"/>
          <w:sz w:val="36"/>
          <w:szCs w:val="36"/>
        </w:rPr>
      </w:pPr>
      <w:bookmarkStart w:id="0" w:name="_Hlk1662754"/>
      <w:r>
        <w:rPr>
          <w:rFonts w:hint="eastAsia" w:ascii="方正小标宋简体" w:eastAsia="方正小标宋简体"/>
          <w:b w:val="0"/>
          <w:sz w:val="36"/>
          <w:szCs w:val="36"/>
          <w:lang w:val="zh-CN"/>
        </w:rPr>
        <w:t>第33届“北京青年五四奖章”申报材料要求</w:t>
      </w:r>
    </w:p>
    <w:bookmarkEnd w:id="0"/>
    <w:p>
      <w:pPr>
        <w:spacing w:line="560" w:lineRule="exact"/>
        <w:ind w:firstLine="600" w:firstLineChars="200"/>
        <w:rPr>
          <w:rFonts w:ascii="黑体" w:hAnsi="黑体" w:eastAsia="黑体"/>
          <w:color w:val="000000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zh-CN"/>
        </w:rPr>
        <w:t>一、申报材料种类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第三十三届“北京青年五四奖章”推荐评选表（附件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）。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北京市系统表彰奖励先进个人登记表（附件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）。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第三十三届“北京青年五四奖章”推荐人选一句话简介、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300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字突出事迹概括、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000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字推荐材料。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推荐人选最高学历学位证明和所获奖励证书复印件。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推荐人选电子版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寸彩色免冠证件照（蓝底、白底各一张）、个人生活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或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工作照一张、身份证复印件。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如推荐人选政治面貌为“民主党派成员”或“无党派人士”的，需提供本单位或当地区级以上统战部门出具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</w:rPr>
        <w:t>的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证明。</w:t>
      </w:r>
    </w:p>
    <w:p>
      <w:pPr>
        <w:tabs>
          <w:tab w:val="left" w:pos="8931"/>
        </w:tabs>
        <w:spacing w:line="560" w:lineRule="exact"/>
        <w:ind w:right="-45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7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sz w:val="30"/>
          <w:szCs w:val="30"/>
        </w:rPr>
        <w:t>推荐机关事业单位干部，应按照干部管理权限，需加报《机关事业单位干部征求意见表》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）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黑体" w:hAnsi="黑体" w:eastAsia="黑体"/>
          <w:color w:val="000000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zh-CN"/>
        </w:rPr>
        <w:t>二、申报材料内容要求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申报人应如实填写申报表，所有项目不能空白。联系方式必须填写本人手机号码；政治面貌为“民主党派成员”或“无党派人士”的，需本单位或当地区级以上统战部门出具证明。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推荐人选一句话简介、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300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字突出事迹概括、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2000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字推荐材料，要求文字精炼，突出事迹特点和亮点。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担任党代表、人大代表、政协委员、“两院”院士或其他重要社会兼职的请在《第三十三届“北京青年五四奖章”推荐评选申报表》中“学习和工作简历”一栏内注明。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个人自荐的，《北京市系统表彰奖励先进个人登记表》（附件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）中“呈报单位意见”一栏应盖</w:t>
      </w:r>
      <w:r>
        <w:rPr>
          <w:rFonts w:hint="eastAsia" w:ascii="仿宋_GB2312" w:eastAsia="仿宋_GB2312" w:cs="仿宋_GB2312"/>
          <w:kern w:val="0"/>
          <w:sz w:val="30"/>
          <w:szCs w:val="30"/>
          <w:lang w:val="zh-CN"/>
        </w:rPr>
        <w:t>所在区局级单位团委公章，并由区局级单位团委出具公示证明。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推荐部门团委在申报表的基础上对人选信息进行汇总，填写人选信息汇总表（附件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），确定一名专职干部作为申报工作的具体联系人，并在汇总表后填写相关信息。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申报材料切勿过度包装，普通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A4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纸黑白打印即可。</w:t>
      </w:r>
    </w:p>
    <w:p>
      <w:pPr>
        <w:spacing w:line="560" w:lineRule="exact"/>
        <w:ind w:firstLine="600" w:firstLineChars="200"/>
        <w:rPr>
          <w:rFonts w:ascii="黑体" w:hAnsi="黑体" w:eastAsia="黑体"/>
          <w:color w:val="000000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zh-CN"/>
        </w:rPr>
        <w:t>三、格式要求</w:t>
      </w:r>
    </w:p>
    <w:p>
      <w:pPr>
        <w:tabs>
          <w:tab w:val="left" w:pos="8931"/>
        </w:tabs>
        <w:spacing w:line="560" w:lineRule="exact"/>
        <w:ind w:right="-45"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hint="eastAsia" w:ascii="仿宋_GB2312" w:eastAsia="仿宋_GB2312" w:cs="仿宋_GB2312"/>
          <w:sz w:val="30"/>
          <w:szCs w:val="30"/>
        </w:rPr>
        <w:t>申报材料均需一式两份，第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hint="eastAsia" w:ascii="仿宋_GB2312" w:eastAsia="仿宋_GB2312" w:cs="仿宋_GB2312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hint="eastAsia" w:ascii="仿宋_GB2312" w:eastAsia="仿宋_GB2312" w:cs="仿宋_GB2312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hint="eastAsia" w:ascii="仿宋_GB2312" w:eastAsia="仿宋_GB2312" w:cs="仿宋_GB2312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hint="eastAsia" w:ascii="仿宋_GB2312" w:eastAsia="仿宋_GB2312" w:cs="仿宋_GB2312"/>
          <w:sz w:val="30"/>
          <w:szCs w:val="30"/>
        </w:rPr>
        <w:t>项材料需同时提供电子版，第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hint="eastAsia" w:ascii="仿宋_GB2312" w:eastAsia="仿宋_GB2312" w:cs="仿宋_GB2312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项表格需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A4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纸一页，双面打印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2"/>
          <w:szCs w:val="32"/>
        </w:rPr>
        <w:sectPr>
          <w:footerReference r:id="rId3" w:type="default"/>
          <w:pgSz w:w="11906" w:h="16840"/>
          <w:pgMar w:top="1559" w:right="1418" w:bottom="1678" w:left="1418" w:header="0" w:footer="1489" w:gutter="0"/>
          <w:pgNumType w:start="1"/>
          <w:cols w:space="720" w:num="1"/>
          <w:docGrid w:linePitch="286" w:charSpace="0"/>
        </w:sectPr>
      </w:pPr>
      <w:r>
        <w:rPr>
          <w:rFonts w:ascii="仿宋_GB2312" w:eastAsia="仿宋_GB2312" w:cs="仿宋_GB2312"/>
          <w:sz w:val="30"/>
          <w:szCs w:val="30"/>
        </w:rPr>
        <w:t>2.</w:t>
      </w:r>
      <w:r>
        <w:rPr>
          <w:rFonts w:hint="eastAsia" w:ascii="仿宋_GB2312" w:eastAsia="仿宋_GB2312" w:cs="仿宋_GB2312"/>
          <w:sz w:val="30"/>
          <w:szCs w:val="30"/>
        </w:rPr>
        <w:t>文字材料用</w:t>
      </w:r>
      <w:r>
        <w:rPr>
          <w:rFonts w:ascii="仿宋_GB2312" w:eastAsia="仿宋_GB2312" w:cs="仿宋_GB2312"/>
          <w:sz w:val="30"/>
          <w:szCs w:val="30"/>
        </w:rPr>
        <w:t>A4</w:t>
      </w:r>
      <w:r>
        <w:rPr>
          <w:rFonts w:hint="eastAsia" w:ascii="仿宋_GB2312" w:eastAsia="仿宋_GB2312" w:cs="仿宋_GB2312"/>
          <w:sz w:val="30"/>
          <w:szCs w:val="30"/>
        </w:rPr>
        <w:t>纸型，页边距上下</w:t>
      </w:r>
      <w:r>
        <w:rPr>
          <w:rFonts w:ascii="仿宋_GB2312" w:eastAsia="仿宋_GB2312" w:cs="仿宋_GB2312"/>
          <w:sz w:val="30"/>
          <w:szCs w:val="30"/>
        </w:rPr>
        <w:t>3.17cm</w:t>
      </w:r>
      <w:r>
        <w:rPr>
          <w:rFonts w:hint="eastAsia" w:ascii="仿宋_GB2312" w:eastAsia="仿宋_GB2312" w:cs="仿宋_GB2312"/>
          <w:sz w:val="30"/>
          <w:szCs w:val="30"/>
        </w:rPr>
        <w:t>，左右</w:t>
      </w:r>
      <w:r>
        <w:rPr>
          <w:rFonts w:ascii="仿宋_GB2312" w:eastAsia="仿宋_GB2312" w:cs="仿宋_GB2312"/>
          <w:sz w:val="30"/>
          <w:szCs w:val="30"/>
        </w:rPr>
        <w:t>2.54cm</w:t>
      </w:r>
      <w:r>
        <w:rPr>
          <w:rFonts w:hint="eastAsia" w:ascii="仿宋_GB2312" w:eastAsia="仿宋_GB2312" w:cs="仿宋_GB2312"/>
          <w:sz w:val="30"/>
          <w:szCs w:val="30"/>
        </w:rPr>
        <w:t>；行间距</w:t>
      </w:r>
      <w:r>
        <w:rPr>
          <w:rFonts w:ascii="仿宋_GB2312" w:eastAsia="仿宋_GB2312" w:cs="仿宋_GB2312"/>
          <w:sz w:val="30"/>
          <w:szCs w:val="30"/>
        </w:rPr>
        <w:t>28</w:t>
      </w:r>
      <w:r>
        <w:rPr>
          <w:rFonts w:hint="eastAsia" w:ascii="仿宋_GB2312" w:eastAsia="仿宋_GB2312" w:cs="仿宋_GB2312"/>
          <w:sz w:val="30"/>
          <w:szCs w:val="30"/>
        </w:rPr>
        <w:t>磅；标题为“</w:t>
      </w:r>
      <w:r>
        <w:rPr>
          <w:rFonts w:ascii="仿宋_GB2312" w:eastAsia="仿宋_GB2312" w:cs="仿宋_GB2312"/>
          <w:sz w:val="30"/>
          <w:szCs w:val="30"/>
        </w:rPr>
        <w:t>XXXX</w:t>
      </w:r>
      <w:r>
        <w:rPr>
          <w:rFonts w:hint="eastAsia" w:ascii="仿宋_GB2312" w:eastAsia="仿宋_GB2312" w:cs="仿宋_GB2312"/>
          <w:sz w:val="30"/>
          <w:szCs w:val="30"/>
        </w:rPr>
        <w:t>事迹材料”，小二号方正小标宋字体不加重；一级标题小三号黑体字体不加重，中文数字排序；二级标题小三号仿宋字体加重，阿拉伯数字排序；正文小三号仿宋字体不加重；页码用阿拉伯数字，下方居中，小五号</w:t>
      </w:r>
      <w:r>
        <w:rPr>
          <w:rFonts w:ascii="仿宋_GB2312" w:eastAsia="仿宋_GB2312" w:cs="仿宋_GB2312"/>
          <w:sz w:val="30"/>
          <w:szCs w:val="30"/>
        </w:rPr>
        <w:t>Times New Roman</w:t>
      </w:r>
      <w:r>
        <w:rPr>
          <w:rFonts w:hint="eastAsia" w:ascii="仿宋_GB2312" w:eastAsia="仿宋_GB2312" w:cs="仿宋_GB2312"/>
          <w:sz w:val="30"/>
          <w:szCs w:val="30"/>
        </w:rPr>
        <w:t>字体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D6ADF"/>
    <w:rsid w:val="083D6A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lin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2019-03-15T10:01:00Z</dcterms:created>
  <dc:creator>Demi</dc:creator>
  <cp:lastModifiedBy>Demi</cp:lastModifiedBy>
  <dcterms:modified xsi:type="dcterms:W3CDTF">2019-03-15T10:01:58Z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